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415" w:rsidRDefault="00974487">
      <w:r>
        <w:rPr>
          <w:noProof/>
          <w:lang w:eastAsia="en-AU"/>
        </w:rPr>
        <w:drawing>
          <wp:inline distT="0" distB="0" distL="0" distR="0" wp14:anchorId="3D5AF028" wp14:editId="6D64F6D9">
            <wp:extent cx="5731510" cy="4033489"/>
            <wp:effectExtent l="0" t="0" r="21590" b="2476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74487" w:rsidRDefault="00974487">
      <w:bookmarkStart w:id="0" w:name="_GoBack"/>
      <w:bookmarkEnd w:id="0"/>
    </w:p>
    <w:sectPr w:rsidR="009744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487"/>
    <w:rsid w:val="00004DF9"/>
    <w:rsid w:val="000E4D90"/>
    <w:rsid w:val="001A021F"/>
    <w:rsid w:val="002224E2"/>
    <w:rsid w:val="00430415"/>
    <w:rsid w:val="004379A8"/>
    <w:rsid w:val="00572DDC"/>
    <w:rsid w:val="0080578B"/>
    <w:rsid w:val="00974487"/>
    <w:rsid w:val="0099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24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24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9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toroserv\Data\Finance\Finance%20Manager\Investor%20Relations\Shareholder%20pie%20charts\Shareholder%20PieChart%2020160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AU"/>
  <c:roundedCorners val="0"/>
  <mc:AlternateContent xmlns:mc="http://schemas.openxmlformats.org/markup-compatibility/2006">
    <mc:Choice xmlns:c14="http://schemas.microsoft.com/office/drawing/2007/8/2/chart" Requires="c14">
      <c14:style val="134"/>
    </mc:Choice>
    <mc:Fallback>
      <c:style val="34"/>
    </mc:Fallback>
  </mc:AlternateContent>
  <c:chart>
    <c:autoTitleDeleted val="1"/>
    <c:view3D>
      <c:rotX val="60"/>
      <c:rotY val="350"/>
      <c:depthPercent val="100"/>
      <c:rAngAx val="0"/>
      <c:perspective val="1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1.1111111111111112E-2"/>
          <c:y val="0.15782407407407409"/>
          <c:w val="0.98888894207373013"/>
          <c:h val="0.55344591091083051"/>
        </c:manualLayout>
      </c:layout>
      <c:pie3DChart>
        <c:varyColors val="1"/>
        <c:ser>
          <c:idx val="0"/>
          <c:order val="0"/>
          <c:explosion val="4"/>
          <c:dPt>
            <c:idx val="0"/>
            <c:bubble3D val="0"/>
            <c:spPr>
              <a:solidFill>
                <a:srgbClr val="007364"/>
              </a:solidFill>
            </c:spPr>
          </c:dPt>
          <c:dPt>
            <c:idx val="1"/>
            <c:bubble3D val="0"/>
            <c:spPr>
              <a:solidFill>
                <a:srgbClr val="004B46"/>
              </a:solidFill>
            </c:spPr>
          </c:dPt>
          <c:dPt>
            <c:idx val="2"/>
            <c:bubble3D val="0"/>
            <c:spPr>
              <a:solidFill>
                <a:srgbClr val="0068B3"/>
              </a:solidFill>
            </c:spPr>
          </c:dPt>
          <c:dPt>
            <c:idx val="3"/>
            <c:bubble3D val="0"/>
            <c:spPr>
              <a:solidFill>
                <a:srgbClr val="003963"/>
              </a:solidFill>
            </c:spPr>
          </c:dPt>
          <c:dPt>
            <c:idx val="4"/>
            <c:bubble3D val="0"/>
            <c:spPr>
              <a:solidFill>
                <a:srgbClr val="87D51C"/>
              </a:solidFill>
            </c:spPr>
          </c:dPt>
          <c:dLbls>
            <c:dLbl>
              <c:idx val="0"/>
              <c:layout>
                <c:manualLayout>
                  <c:x val="-5.3698074974670718E-2"/>
                  <c:y val="1.9008825526137123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1.2158054711246201E-2"/>
                  <c:y val="-1.6293279022403257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1.0131712259371834E-2"/>
                  <c:y val="2.7155465037338763E-3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"/>
                  <c:y val="2.7155465037338763E-3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dLbl>
              <c:idx val="4"/>
              <c:layout>
                <c:manualLayout>
                  <c:x val="-8.1053698074974676E-3"/>
                  <c:y val="-2.4439918533604912E-2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</c:extLst>
            </c:dLbl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'[Shareholder PieChart 201602.xlsx]Register Jan for report'!$C$29:$C$33</c:f>
              <c:strCache>
                <c:ptCount val="5"/>
                <c:pt idx="0">
                  <c:v>OZ MINERALS </c:v>
                </c:pt>
                <c:pt idx="1">
                  <c:v>MEGA URANIUM </c:v>
                </c:pt>
                <c:pt idx="2">
                  <c:v>SENTIENT</c:v>
                </c:pt>
                <c:pt idx="3">
                  <c:v>REALFIN</c:v>
                </c:pt>
                <c:pt idx="4">
                  <c:v>OTHER</c:v>
                </c:pt>
              </c:strCache>
            </c:strRef>
          </c:cat>
          <c:val>
            <c:numRef>
              <c:f>'[Shareholder PieChart 201602.xlsx]Register Jan for report'!$E$29:$E$33</c:f>
              <c:numCache>
                <c:formatCode>0.0%</c:formatCode>
                <c:ptCount val="5"/>
                <c:pt idx="0">
                  <c:v>0.21082918669116968</c:v>
                </c:pt>
                <c:pt idx="1">
                  <c:v>0.20695960167874838</c:v>
                </c:pt>
                <c:pt idx="2">
                  <c:v>0.18167697788357734</c:v>
                </c:pt>
                <c:pt idx="3">
                  <c:v>4.3939620460796011E-2</c:v>
                </c:pt>
                <c:pt idx="4">
                  <c:v>0.35659461328570857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</c:pie3DChart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 Pickering</dc:creator>
  <cp:lastModifiedBy>Dawn Pickering</cp:lastModifiedBy>
  <cp:revision>2</cp:revision>
  <dcterms:created xsi:type="dcterms:W3CDTF">2016-03-16T06:56:00Z</dcterms:created>
  <dcterms:modified xsi:type="dcterms:W3CDTF">2016-03-16T06:56:00Z</dcterms:modified>
</cp:coreProperties>
</file>